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  <w:r/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рием заявок на конкурс </w:t>
      </w:r>
      <w:r>
        <w:rPr>
          <w:sz w:val="28"/>
          <w:szCs w:val="28"/>
        </w:rPr>
        <w:br/>
        <w:t xml:space="preserve">спортивного сезона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2024</w:t>
      </w:r>
      <w:r>
        <w:rPr>
          <w:sz w:val="28"/>
          <w:szCs w:val="28"/>
        </w:rPr>
        <w:t xml:space="preserve"> годов для СОНКО, </w:t>
      </w:r>
      <w:r>
        <w:rPr>
          <w:sz w:val="28"/>
          <w:szCs w:val="28"/>
        </w:rPr>
        <w:br/>
        <w:t xml:space="preserve">осуществляющих</w:t>
      </w:r>
      <w:r>
        <w:rPr>
          <w:sz w:val="28"/>
          <w:szCs w:val="28"/>
        </w:rPr>
        <w:t xml:space="preserve"> развитие игровых, приоритетных видов спорта в Югре</w:t>
      </w:r>
      <w:r/>
    </w:p>
    <w:p>
      <w:pPr>
        <w:ind w:firstLine="709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Приём заявок на участие в конкурсном отборе на предоставление грантов в форме субсидии </w:t>
      </w:r>
      <w:r>
        <w:rPr>
          <w:sz w:val="28"/>
          <w:szCs w:val="28"/>
        </w:rPr>
        <w:t xml:space="preserve">социально ориентированным </w:t>
      </w:r>
      <w:r>
        <w:rPr>
          <w:sz w:val="28"/>
          <w:szCs w:val="28"/>
        </w:rPr>
        <w:t xml:space="preserve">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</w:t>
      </w:r>
      <w:r>
        <w:rPr>
          <w:sz w:val="28"/>
          <w:szCs w:val="28"/>
        </w:rPr>
        <w:t xml:space="preserve">анты-Мансийском автономном округе – Югре, осуществляет Департамент физической культуры и спорта Ханты-Мансийского автономного округа – Югры в форме электронных документов посредством заполнения соответствующих электронных форм, размещенных на данном сайте.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Почтовый адрес для приема корреспонденции: 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628002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Ханты-Мансийский автономный округ – Югра,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город Ханты-Мансийск, ул. Отрадная, дом 9.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Цели предоставления грантов в форме субсидии – финансовое обеспечение затрат на реализацию проектов в номинациях конкурсного отбора.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чало подачи (приёма) заявок: с 9:00 часов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ноября</w:t>
      </w:r>
      <w:r>
        <w:rPr>
          <w:sz w:val="28"/>
          <w:szCs w:val="28"/>
        </w:rPr>
        <w:t xml:space="preserve"> 2023 года.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Окончание подачи (приёма) заявок: </w:t>
      </w:r>
      <w:r>
        <w:rPr>
          <w:sz w:val="28"/>
          <w:szCs w:val="28"/>
        </w:rPr>
        <w:t xml:space="preserve">до 17:</w:t>
      </w:r>
      <w:r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часов 4</w:t>
      </w:r>
      <w:bookmarkStart w:id="0" w:name="_GoBack"/>
      <w:r/>
      <w:bookmarkEnd w:id="0"/>
      <w:r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  <w:br/>
        <w:t xml:space="preserve">2023</w:t>
      </w:r>
      <w:r>
        <w:rPr>
          <w:sz w:val="28"/>
          <w:szCs w:val="28"/>
        </w:rPr>
        <w:t xml:space="preserve"> года.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Конкурсный отбор проводится в двух номинациях:</w:t>
      </w:r>
      <w:r/>
    </w:p>
    <w:p>
      <w:pPr>
        <w:pStyle w:val="885"/>
        <w:numPr>
          <w:ilvl w:val="0"/>
          <w:numId w:val="16"/>
        </w:numPr>
        <w:ind w:left="0" w:firstLine="709"/>
        <w:jc w:val="both"/>
        <w:spacing w:before="0" w:beforeAutospacing="0" w:after="0" w:afterAutospacing="0"/>
        <w:shd w:val="clear" w:color="auto" w:fill="ffffff"/>
        <w:tabs>
          <w:tab w:val="clear" w:pos="720" w:leader="none"/>
          <w:tab w:val="num" w:pos="993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«Лучшие проекты спортивных клубов по развитию игровых, приоритетных видов спорта»</w:t>
      </w:r>
      <w:r>
        <w:rPr>
          <w:sz w:val="28"/>
          <w:szCs w:val="28"/>
        </w:rPr>
        <w:t xml:space="preserve">.</w:t>
      </w:r>
      <w:r/>
    </w:p>
    <w:p>
      <w:pPr>
        <w:numPr>
          <w:ilvl w:val="0"/>
          <w:numId w:val="16"/>
        </w:numPr>
        <w:ind w:left="0" w:firstLine="709"/>
        <w:jc w:val="both"/>
        <w:spacing w:before="100" w:beforeAutospacing="1" w:after="100" w:afterAutospacing="1"/>
        <w:shd w:val="clear" w:color="auto" w:fill="ffffff"/>
        <w:tabs>
          <w:tab w:val="clear" w:pos="720" w:leader="none"/>
          <w:tab w:val="num" w:pos="993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«Лучшие проекты региона</w:t>
      </w:r>
      <w:r>
        <w:rPr>
          <w:sz w:val="28"/>
          <w:szCs w:val="28"/>
        </w:rPr>
        <w:t xml:space="preserve">льных общественных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организаций –</w:t>
      </w:r>
      <w:r>
        <w:rPr>
          <w:sz w:val="28"/>
          <w:szCs w:val="28"/>
        </w:rPr>
        <w:t xml:space="preserve"> федераций по видам спорта по развитию игровых, приоритетных видов спорта».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Для подачи заявки и участия в конкурсном отборе организациям необходимо ознакомиться со следующей информацией:</w:t>
      </w:r>
      <w:r/>
    </w:p>
    <w:p>
      <w:pPr>
        <w:pStyle w:val="885"/>
        <w:numPr>
          <w:ilvl w:val="0"/>
          <w:numId w:val="17"/>
        </w:numPr>
        <w:ind w:left="0" w:righ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орядок конкурсного отбора.</w:t>
      </w:r>
      <w:r/>
    </w:p>
    <w:p>
      <w:pPr>
        <w:numPr>
          <w:ilvl w:val="0"/>
          <w:numId w:val="17"/>
        </w:numPr>
        <w:ind w:left="0" w:right="0" w:firstLine="709"/>
        <w:jc w:val="both"/>
        <w:spacing w:before="0" w:beforeAutospacing="0" w:after="100" w:afterAutospacing="1"/>
        <w:shd w:val="clear" w:color="auto" w:fill="ffffff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ребования </w:t>
      </w:r>
      <w:r>
        <w:rPr>
          <w:sz w:val="28"/>
          <w:szCs w:val="28"/>
        </w:rPr>
        <w:t xml:space="preserve">к участн</w:t>
      </w:r>
      <w:r>
        <w:rPr>
          <w:sz w:val="28"/>
          <w:szCs w:val="28"/>
        </w:rPr>
        <w:t xml:space="preserve">икам конкурсного отбора.</w:t>
      </w:r>
      <w:r/>
    </w:p>
    <w:p>
      <w:pPr>
        <w:numPr>
          <w:ilvl w:val="0"/>
          <w:numId w:val="17"/>
        </w:numPr>
        <w:ind w:left="0" w:firstLine="709"/>
        <w:jc w:val="both"/>
        <w:spacing w:before="100" w:beforeAutospacing="1" w:after="100" w:afterAutospacing="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нформация о порядке расчета </w:t>
      </w:r>
      <w:r>
        <w:rPr>
          <w:sz w:val="28"/>
          <w:szCs w:val="28"/>
        </w:rPr>
        <w:t xml:space="preserve">размера гранта в форме субсидии.</w:t>
      </w:r>
      <w:r/>
    </w:p>
    <w:p>
      <w:pPr>
        <w:numPr>
          <w:ilvl w:val="0"/>
          <w:numId w:val="17"/>
        </w:numPr>
        <w:ind w:left="0" w:firstLine="709"/>
        <w:jc w:val="both"/>
        <w:spacing w:before="100" w:beforeAutospacing="1" w:after="100" w:afterAutospacing="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орма предоставления сведений, подтверждающих соответствие </w:t>
      </w:r>
      <w:r>
        <w:rPr>
          <w:sz w:val="28"/>
          <w:szCs w:val="28"/>
        </w:rPr>
        <w:t xml:space="preserve">критериям для спортивного клуба.</w:t>
      </w:r>
      <w:r/>
    </w:p>
    <w:p>
      <w:pPr>
        <w:numPr>
          <w:ilvl w:val="0"/>
          <w:numId w:val="17"/>
        </w:numPr>
        <w:ind w:left="0" w:firstLine="709"/>
        <w:jc w:val="both"/>
        <w:spacing w:before="100" w:beforeAutospacing="1" w:after="100" w:afterAutospacing="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орма предоставления сведений, подтверждающих соответствие крите</w:t>
      </w:r>
      <w:r>
        <w:rPr>
          <w:sz w:val="28"/>
          <w:szCs w:val="28"/>
        </w:rPr>
        <w:t xml:space="preserve">риям для региональной федерации.</w:t>
      </w:r>
      <w:r/>
    </w:p>
    <w:p>
      <w:pPr>
        <w:numPr>
          <w:ilvl w:val="0"/>
          <w:numId w:val="17"/>
        </w:numPr>
        <w:ind w:left="0" w:firstLine="709"/>
        <w:jc w:val="both"/>
        <w:spacing w:before="100" w:beforeAutospacing="1" w:after="100" w:afterAutospacing="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еречень документов, представляемых </w:t>
      </w:r>
      <w:r>
        <w:rPr>
          <w:sz w:val="28"/>
          <w:szCs w:val="28"/>
        </w:rPr>
        <w:t xml:space="preserve">для участия </w:t>
      </w:r>
      <w:r>
        <w:rPr>
          <w:sz w:val="28"/>
          <w:szCs w:val="28"/>
        </w:rPr>
        <w:br/>
        <w:t xml:space="preserve">в конкурсном отборе.</w:t>
      </w:r>
      <w:r/>
    </w:p>
    <w:p>
      <w:pPr>
        <w:numPr>
          <w:ilvl w:val="0"/>
          <w:numId w:val="17"/>
        </w:numPr>
        <w:ind w:hanging="11"/>
        <w:jc w:val="both"/>
        <w:spacing w:before="100" w:beforeAutospacing="1" w:after="100" w:afterAutospacing="1"/>
        <w:shd w:val="clear" w:color="auto" w:fill="ffffff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Типовая форма</w:t>
      </w:r>
      <w:r>
        <w:rPr>
          <w:sz w:val="28"/>
          <w:szCs w:val="28"/>
        </w:rPr>
        <w:t xml:space="preserve"> согл</w:t>
      </w:r>
      <w:r>
        <w:rPr>
          <w:sz w:val="28"/>
          <w:szCs w:val="28"/>
        </w:rPr>
        <w:t xml:space="preserve">ашения о предоставлении гранта.</w:t>
      </w:r>
      <w:r/>
    </w:p>
    <w:p>
      <w:pPr>
        <w:numPr>
          <w:ilvl w:val="0"/>
          <w:numId w:val="17"/>
        </w:numPr>
        <w:ind w:hanging="11"/>
        <w:jc w:val="both"/>
        <w:spacing w:before="100" w:beforeAutospacing="1" w:after="100" w:afterAutospacing="1"/>
        <w:shd w:val="clear" w:color="auto" w:fill="ffffff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Форма заявки.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Результаты</w:t>
      </w:r>
      <w:r>
        <w:rPr>
          <w:sz w:val="28"/>
          <w:szCs w:val="28"/>
        </w:rPr>
        <w:t xml:space="preserve"> конкурсного отбора </w:t>
      </w:r>
      <w:r>
        <w:rPr>
          <w:sz w:val="28"/>
          <w:szCs w:val="28"/>
        </w:rPr>
        <w:t xml:space="preserve">размещаются </w:t>
      </w:r>
      <w:r>
        <w:rPr>
          <w:sz w:val="28"/>
          <w:szCs w:val="28"/>
        </w:rPr>
        <w:t xml:space="preserve">на официальном сайте 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физической культуры и спорта Ханты-Мансийского автономного округа – </w:t>
      </w:r>
      <w:r>
        <w:rPr>
          <w:sz w:val="28"/>
          <w:szCs w:val="28"/>
        </w:rPr>
        <w:t xml:space="preserve">Югры и на </w:t>
      </w:r>
      <w:r>
        <w:rPr>
          <w:sz w:val="28"/>
          <w:szCs w:val="28"/>
        </w:rPr>
        <w:t xml:space="preserve">платформе Грантгубернатора.рф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не позднее 28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2023</w:t>
      </w:r>
      <w:r>
        <w:rPr>
          <w:sz w:val="28"/>
          <w:szCs w:val="28"/>
        </w:rPr>
        <w:t xml:space="preserve"> года.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Срок подписания соглашения о предоставлении гранта в форме субсидии – не позднее 15 календарных дней со д</w:t>
      </w:r>
      <w:r>
        <w:rPr>
          <w:sz w:val="28"/>
          <w:szCs w:val="28"/>
        </w:rPr>
        <w:t xml:space="preserve">ня получения проекта соглашения от </w:t>
      </w: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физической культуры и спорта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Ханты-Мансийского автономного округа – Югры</w:t>
      </w:r>
      <w:r>
        <w:rPr>
          <w:sz w:val="28"/>
          <w:szCs w:val="28"/>
        </w:rPr>
        <w:t xml:space="preserve">.</w:t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/>
    </w:p>
    <w:p>
      <w:pPr>
        <w:pStyle w:val="885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 xml:space="preserve">Контактная информация для получения консультаций, разъяснений по вопросам предоставления документов:</w:t>
      </w:r>
      <w:r>
        <w:rPr>
          <w:sz w:val="28"/>
          <w:szCs w:val="28"/>
        </w:rPr>
        <w:t xml:space="preserve"> тел. 8 (3467) 36-01-21 (4047),</w:t>
      </w:r>
      <w:r>
        <w:rPr>
          <w:sz w:val="28"/>
          <w:szCs w:val="28"/>
        </w:rPr>
        <w:br/>
        <w:t xml:space="preserve">эл. адрес: </w:t>
      </w:r>
      <w:r>
        <w:rPr>
          <w:sz w:val="28"/>
          <w:szCs w:val="28"/>
        </w:rPr>
        <w:t xml:space="preserve">AgadzhianiOV@admhmao.ru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851" w:right="1276" w:bottom="851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Grande">
    <w:panose1 w:val="05050102010205020202"/>
  </w:font>
  <w:font w:name="Times New Roman">
    <w:panose1 w:val="02020603050405020304"/>
  </w:font>
  <w:font w:name="Arial Narrow">
    <w:panose1 w:val="020B0606020202030204"/>
  </w:font>
  <w:font w:name="Verdana">
    <w:panose1 w:val="020B0604030504040204"/>
  </w:font>
  <w:font w:name="Tahoma">
    <w:panose1 w:val="020B0604030504040204"/>
  </w:font>
  <w:font w:name="ヒラギノ角ゴ Pro W3">
    <w:panose1 w:val="05050102010205020202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405"/>
        <w:tabs>
          <w:tab w:val="num" w:pos="60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75" w:hanging="360"/>
        <w:tabs>
          <w:tab w:val="num" w:pos="127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95" w:hanging="180"/>
        <w:tabs>
          <w:tab w:val="num" w:pos="199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15" w:hanging="360"/>
        <w:tabs>
          <w:tab w:val="num" w:pos="271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35" w:hanging="360"/>
        <w:tabs>
          <w:tab w:val="num" w:pos="343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55" w:hanging="180"/>
        <w:tabs>
          <w:tab w:val="num" w:pos="415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75" w:hanging="360"/>
        <w:tabs>
          <w:tab w:val="num" w:pos="487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95" w:hanging="360"/>
        <w:tabs>
          <w:tab w:val="num" w:pos="559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15" w:hanging="180"/>
        <w:tabs>
          <w:tab w:val="num" w:pos="6315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13"/>
  </w:num>
  <w:num w:numId="5">
    <w:abstractNumId w:val="3"/>
  </w:num>
  <w:num w:numId="6">
    <w:abstractNumId w:val="8"/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9">
    <w:name w:val="Heading 1 Char"/>
    <w:basedOn w:val="843"/>
    <w:link w:val="83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37"/>
    <w:next w:val="837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3"/>
    <w:link w:val="670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843"/>
    <w:link w:val="839"/>
    <w:uiPriority w:val="9"/>
    <w:rPr>
      <w:rFonts w:ascii="Arial" w:hAnsi="Arial" w:eastAsia="Arial" w:cs="Arial"/>
      <w:sz w:val="30"/>
      <w:szCs w:val="30"/>
    </w:rPr>
  </w:style>
  <w:style w:type="paragraph" w:styleId="673">
    <w:name w:val="Heading 4"/>
    <w:basedOn w:val="837"/>
    <w:next w:val="83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basedOn w:val="843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75">
    <w:name w:val="Heading 5 Char"/>
    <w:basedOn w:val="843"/>
    <w:link w:val="840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3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843"/>
    <w:link w:val="8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37"/>
    <w:next w:val="837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43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81">
    <w:name w:val="Heading 9 Char"/>
    <w:basedOn w:val="843"/>
    <w:link w:val="842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Title Char"/>
    <w:basedOn w:val="843"/>
    <w:link w:val="854"/>
    <w:uiPriority w:val="10"/>
    <w:rPr>
      <w:sz w:val="48"/>
      <w:szCs w:val="48"/>
    </w:rPr>
  </w:style>
  <w:style w:type="paragraph" w:styleId="683">
    <w:name w:val="Subtitle"/>
    <w:basedOn w:val="837"/>
    <w:next w:val="837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43"/>
    <w:link w:val="683"/>
    <w:uiPriority w:val="11"/>
    <w:rPr>
      <w:sz w:val="24"/>
      <w:szCs w:val="24"/>
    </w:rPr>
  </w:style>
  <w:style w:type="paragraph" w:styleId="685">
    <w:name w:val="Quote"/>
    <w:basedOn w:val="837"/>
    <w:next w:val="837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7"/>
    <w:next w:val="837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7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43"/>
    <w:link w:val="689"/>
    <w:uiPriority w:val="99"/>
  </w:style>
  <w:style w:type="paragraph" w:styleId="691">
    <w:name w:val="Footer"/>
    <w:basedOn w:val="837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43"/>
    <w:link w:val="691"/>
    <w:uiPriority w:val="99"/>
  </w:style>
  <w:style w:type="paragraph" w:styleId="693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691"/>
    <w:uiPriority w:val="99"/>
  </w:style>
  <w:style w:type="table" w:styleId="695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43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43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paragraph" w:styleId="838">
    <w:name w:val="Heading 1"/>
    <w:basedOn w:val="837"/>
    <w:next w:val="837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9">
    <w:name w:val="Heading 3"/>
    <w:basedOn w:val="837"/>
    <w:next w:val="837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40">
    <w:name w:val="Heading 5"/>
    <w:basedOn w:val="837"/>
    <w:next w:val="837"/>
    <w:link w:val="876"/>
    <w:qFormat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41">
    <w:name w:val="Heading 7"/>
    <w:basedOn w:val="837"/>
    <w:next w:val="837"/>
    <w:qFormat/>
    <w:pPr>
      <w:spacing w:before="240" w:after="60"/>
      <w:outlineLvl w:val="6"/>
    </w:pPr>
    <w:rPr>
      <w:sz w:val="24"/>
      <w:szCs w:val="24"/>
    </w:rPr>
  </w:style>
  <w:style w:type="paragraph" w:styleId="842">
    <w:name w:val="Heading 9"/>
    <w:basedOn w:val="837"/>
    <w:next w:val="837"/>
    <w:qFormat/>
    <w:pPr>
      <w:jc w:val="center"/>
      <w:keepNext/>
      <w:outlineLvl w:val="8"/>
    </w:pPr>
    <w:rPr>
      <w:rFonts w:ascii="Arial" w:hAnsi="Arial"/>
      <w:sz w:val="28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>
    <w:name w:val="Hyperlink"/>
    <w:rPr>
      <w:color w:val="0000ff"/>
      <w:u w:val="single"/>
    </w:rPr>
  </w:style>
  <w:style w:type="paragraph" w:styleId="847">
    <w:name w:val="Body Text"/>
    <w:basedOn w:val="837"/>
    <w:pPr>
      <w:jc w:val="both"/>
    </w:pPr>
    <w:rPr>
      <w:sz w:val="28"/>
    </w:rPr>
  </w:style>
  <w:style w:type="paragraph" w:styleId="848">
    <w:name w:val="Document Map"/>
    <w:basedOn w:val="837"/>
    <w:semiHidden/>
    <w:pPr>
      <w:shd w:val="clear" w:color="auto" w:fill="000080"/>
    </w:pPr>
    <w:rPr>
      <w:rFonts w:ascii="Tahoma" w:hAnsi="Tahoma" w:cs="Tahoma"/>
    </w:rPr>
  </w:style>
  <w:style w:type="table" w:styleId="849">
    <w:name w:val="Table Grid"/>
    <w:basedOn w:val="844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0" w:customStyle="1">
    <w:name w:val="StGen0"/>
    <w:basedOn w:val="83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51">
    <w:name w:val="Body Text Indent"/>
    <w:basedOn w:val="837"/>
    <w:pPr>
      <w:ind w:left="283"/>
      <w:spacing w:after="120"/>
    </w:pPr>
  </w:style>
  <w:style w:type="paragraph" w:styleId="852">
    <w:name w:val="Balloon Text"/>
    <w:basedOn w:val="837"/>
    <w:semiHidden/>
    <w:rPr>
      <w:rFonts w:ascii="Tahoma" w:hAnsi="Tahoma" w:cs="Tahoma"/>
      <w:sz w:val="16"/>
      <w:szCs w:val="16"/>
    </w:rPr>
  </w:style>
  <w:style w:type="paragraph" w:styleId="853">
    <w:name w:val="Body Text 2"/>
    <w:basedOn w:val="837"/>
    <w:pPr>
      <w:spacing w:after="120" w:line="480" w:lineRule="auto"/>
    </w:pPr>
  </w:style>
  <w:style w:type="paragraph" w:styleId="854">
    <w:name w:val="Title"/>
    <w:basedOn w:val="837"/>
    <w:qFormat/>
    <w:pPr>
      <w:jc w:val="center"/>
    </w:pPr>
    <w:rPr>
      <w:rFonts w:ascii="Arial Narrow" w:hAnsi="Arial Narrow"/>
      <w:b/>
      <w:sz w:val="28"/>
    </w:rPr>
  </w:style>
  <w:style w:type="paragraph" w:styleId="855" w:customStyle="1">
    <w:name w:val="Знак Знак Знак"/>
    <w:basedOn w:val="837"/>
    <w:pPr>
      <w:spacing w:after="160" w:line="240" w:lineRule="exact"/>
    </w:pPr>
    <w:rPr>
      <w:rFonts w:ascii="Verdana" w:hAnsi="Verdana"/>
      <w:lang w:val="en-US" w:eastAsia="en-US"/>
    </w:rPr>
  </w:style>
  <w:style w:type="character" w:styleId="856">
    <w:name w:val="annotation reference"/>
    <w:semiHidden/>
    <w:rPr>
      <w:sz w:val="16"/>
      <w:szCs w:val="16"/>
    </w:rPr>
  </w:style>
  <w:style w:type="paragraph" w:styleId="857">
    <w:name w:val="annotation text"/>
    <w:basedOn w:val="837"/>
    <w:semiHidden/>
  </w:style>
  <w:style w:type="paragraph" w:styleId="858">
    <w:name w:val="annotation subject"/>
    <w:basedOn w:val="857"/>
    <w:next w:val="857"/>
    <w:semiHidden/>
    <w:rPr>
      <w:b/>
      <w:bCs/>
    </w:rPr>
  </w:style>
  <w:style w:type="paragraph" w:styleId="859" w:customStyle="1">
    <w:name w:val="Default"/>
    <w:rPr>
      <w:color w:val="000000"/>
      <w:sz w:val="24"/>
      <w:szCs w:val="24"/>
    </w:rPr>
  </w:style>
  <w:style w:type="character" w:styleId="860">
    <w:name w:val="Strong"/>
    <w:uiPriority w:val="22"/>
    <w:qFormat/>
    <w:rPr>
      <w:b/>
      <w:bCs/>
    </w:rPr>
  </w:style>
  <w:style w:type="paragraph" w:styleId="861">
    <w:name w:val="List Paragraph"/>
    <w:basedOn w:val="837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62" w:customStyle="1">
    <w:name w:val="Style3"/>
    <w:basedOn w:val="837"/>
    <w:uiPriority w:val="99"/>
    <w:pPr>
      <w:widowControl w:val="off"/>
    </w:pPr>
    <w:rPr>
      <w:sz w:val="24"/>
      <w:szCs w:val="24"/>
    </w:rPr>
  </w:style>
  <w:style w:type="paragraph" w:styleId="863" w:customStyle="1">
    <w:name w:val="Style7"/>
    <w:basedOn w:val="837"/>
    <w:uiPriority w:val="99"/>
    <w:pPr>
      <w:jc w:val="center"/>
      <w:spacing w:line="230" w:lineRule="exact"/>
      <w:widowControl w:val="off"/>
    </w:pPr>
    <w:rPr>
      <w:sz w:val="24"/>
      <w:szCs w:val="24"/>
    </w:rPr>
  </w:style>
  <w:style w:type="character" w:styleId="864" w:customStyle="1">
    <w:name w:val="Font Style17"/>
    <w:uiPriority w:val="99"/>
    <w:rPr>
      <w:rFonts w:ascii="Times New Roman" w:hAnsi="Times New Roman" w:cs="Times New Roman"/>
      <w:b/>
      <w:bCs/>
      <w:sz w:val="18"/>
      <w:szCs w:val="18"/>
    </w:rPr>
  </w:style>
  <w:style w:type="paragraph" w:styleId="865" w:customStyle="1">
    <w:name w:val="ConsPlusNormal"/>
    <w:pPr>
      <w:ind w:firstLine="720"/>
    </w:pPr>
    <w:rPr>
      <w:rFonts w:ascii="Arial" w:hAnsi="Arial" w:cs="Arial"/>
    </w:rPr>
  </w:style>
  <w:style w:type="character" w:styleId="866" w:customStyle="1">
    <w:name w:val="apple-style-span"/>
    <w:basedOn w:val="843"/>
  </w:style>
  <w:style w:type="paragraph" w:styleId="867" w:customStyle="1">
    <w:name w:val="Свободная форма"/>
    <w:rPr>
      <w:rFonts w:eastAsia="ヒラギノ角ゴ Pro W3"/>
      <w:color w:val="000000"/>
    </w:rPr>
  </w:style>
  <w:style w:type="paragraph" w:styleId="868" w:customStyle="1">
    <w:name w:val="Обычный1"/>
    <w:pPr>
      <w:spacing w:after="200" w:line="276" w:lineRule="auto"/>
    </w:pPr>
    <w:rPr>
      <w:rFonts w:ascii="Lucida Grande" w:hAnsi="Lucida Grande" w:eastAsia="ヒラギノ角ゴ Pro W3"/>
      <w:color w:val="000000"/>
      <w:sz w:val="22"/>
    </w:rPr>
  </w:style>
  <w:style w:type="paragraph" w:styleId="869">
    <w:name w:val="No Spacing"/>
    <w:uiPriority w:val="1"/>
    <w:qFormat/>
    <w:rPr>
      <w:rFonts w:ascii="Calibri" w:hAnsi="Calibri" w:cs="Calibri"/>
      <w:sz w:val="22"/>
      <w:szCs w:val="22"/>
    </w:rPr>
  </w:style>
  <w:style w:type="paragraph" w:styleId="870" w:customStyle="1">
    <w:name w:val="Style10"/>
    <w:basedOn w:val="837"/>
    <w:uiPriority w:val="99"/>
    <w:pPr>
      <w:widowControl w:val="off"/>
    </w:pPr>
    <w:rPr>
      <w:sz w:val="24"/>
      <w:szCs w:val="24"/>
    </w:rPr>
  </w:style>
  <w:style w:type="character" w:styleId="871" w:customStyle="1">
    <w:name w:val="Font Style16"/>
    <w:uiPriority w:val="99"/>
    <w:rPr>
      <w:rFonts w:ascii="Times New Roman" w:hAnsi="Times New Roman" w:cs="Times New Roman"/>
      <w:sz w:val="26"/>
      <w:szCs w:val="26"/>
    </w:rPr>
  </w:style>
  <w:style w:type="paragraph" w:styleId="872" w:customStyle="1">
    <w:name w:val="Style8"/>
    <w:basedOn w:val="837"/>
    <w:uiPriority w:val="99"/>
    <w:pPr>
      <w:ind w:firstLine="691"/>
      <w:jc w:val="both"/>
      <w:spacing w:line="486" w:lineRule="exact"/>
      <w:widowControl w:val="off"/>
    </w:pPr>
    <w:rPr>
      <w:sz w:val="24"/>
      <w:szCs w:val="24"/>
    </w:rPr>
  </w:style>
  <w:style w:type="paragraph" w:styleId="873" w:customStyle="1">
    <w:name w:val="Style11"/>
    <w:basedOn w:val="837"/>
    <w:uiPriority w:val="99"/>
    <w:pPr>
      <w:jc w:val="both"/>
      <w:spacing w:line="182" w:lineRule="exact"/>
      <w:widowControl w:val="off"/>
    </w:pPr>
    <w:rPr>
      <w:sz w:val="24"/>
      <w:szCs w:val="24"/>
    </w:rPr>
  </w:style>
  <w:style w:type="paragraph" w:styleId="874" w:customStyle="1">
    <w:name w:val="Style4"/>
    <w:basedOn w:val="837"/>
    <w:uiPriority w:val="99"/>
    <w:pPr>
      <w:ind w:firstLine="542"/>
      <w:jc w:val="both"/>
      <w:spacing w:line="485" w:lineRule="exact"/>
      <w:widowControl w:val="off"/>
    </w:pPr>
    <w:rPr>
      <w:sz w:val="24"/>
      <w:szCs w:val="24"/>
    </w:rPr>
  </w:style>
  <w:style w:type="character" w:styleId="875" w:customStyle="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styleId="876" w:customStyle="1">
    <w:name w:val="Заголовок 5 Знак"/>
    <w:link w:val="840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877" w:customStyle="1">
    <w:name w:val="Style1"/>
    <w:basedOn w:val="837"/>
    <w:uiPriority w:val="99"/>
    <w:pPr>
      <w:widowControl w:val="off"/>
    </w:pPr>
    <w:rPr>
      <w:sz w:val="24"/>
      <w:szCs w:val="24"/>
    </w:rPr>
  </w:style>
  <w:style w:type="paragraph" w:styleId="878" w:customStyle="1">
    <w:name w:val="Style2"/>
    <w:basedOn w:val="837"/>
    <w:uiPriority w:val="99"/>
    <w:pPr>
      <w:jc w:val="right"/>
      <w:spacing w:line="379" w:lineRule="exact"/>
      <w:widowControl w:val="off"/>
    </w:pPr>
    <w:rPr>
      <w:sz w:val="24"/>
      <w:szCs w:val="24"/>
    </w:rPr>
  </w:style>
  <w:style w:type="paragraph" w:styleId="879" w:customStyle="1">
    <w:name w:val="Style5"/>
    <w:basedOn w:val="837"/>
    <w:uiPriority w:val="99"/>
    <w:pPr>
      <w:ind w:firstLine="696"/>
      <w:jc w:val="both"/>
      <w:spacing w:line="378" w:lineRule="exact"/>
      <w:widowControl w:val="off"/>
    </w:pPr>
    <w:rPr>
      <w:sz w:val="24"/>
      <w:szCs w:val="24"/>
    </w:rPr>
  </w:style>
  <w:style w:type="paragraph" w:styleId="880" w:customStyle="1">
    <w:name w:val="Style6"/>
    <w:basedOn w:val="837"/>
    <w:uiPriority w:val="99"/>
    <w:pPr>
      <w:spacing w:line="324" w:lineRule="exact"/>
      <w:widowControl w:val="off"/>
    </w:pPr>
    <w:rPr>
      <w:sz w:val="24"/>
      <w:szCs w:val="24"/>
    </w:rPr>
  </w:style>
  <w:style w:type="paragraph" w:styleId="881" w:customStyle="1">
    <w:name w:val="Style9"/>
    <w:basedOn w:val="837"/>
    <w:uiPriority w:val="99"/>
    <w:pPr>
      <w:widowControl w:val="off"/>
    </w:pPr>
    <w:rPr>
      <w:sz w:val="24"/>
      <w:szCs w:val="24"/>
    </w:rPr>
  </w:style>
  <w:style w:type="character" w:styleId="882" w:customStyle="1">
    <w:name w:val="Font Style15"/>
    <w:uiPriority w:val="99"/>
    <w:rPr>
      <w:rFonts w:ascii="Arial Unicode MS" w:eastAsia="Arial Unicode MS" w:cs="Arial Unicode MS"/>
      <w:sz w:val="20"/>
      <w:szCs w:val="20"/>
    </w:rPr>
  </w:style>
  <w:style w:type="character" w:styleId="883" w:customStyle="1">
    <w:name w:val="apple-converted-space"/>
    <w:basedOn w:val="843"/>
  </w:style>
  <w:style w:type="paragraph" w:styleId="884" w:customStyle="1">
    <w:name w:val="ConsPlusTitle"/>
    <w:rPr>
      <w:b/>
      <w:bCs/>
      <w:sz w:val="28"/>
      <w:szCs w:val="28"/>
      <w:lang w:eastAsia="en-US"/>
    </w:rPr>
  </w:style>
  <w:style w:type="paragraph" w:styleId="885">
    <w:name w:val="Normal (Web)"/>
    <w:basedOn w:val="837"/>
    <w:uiPriority w:val="99"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3FC0E-42C8-40A5-A064-737112BC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по спорту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revision>38</cp:revision>
  <dcterms:created xsi:type="dcterms:W3CDTF">2021-02-19T08:11:00Z</dcterms:created>
  <dcterms:modified xsi:type="dcterms:W3CDTF">2023-11-01T06:49:04Z</dcterms:modified>
</cp:coreProperties>
</file>